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77BC3" w14:textId="77777777" w:rsidR="00A01D69" w:rsidRDefault="00A01D69" w:rsidP="001B04DA">
      <w:pPr>
        <w:ind w:right="720"/>
        <w:jc w:val="center"/>
        <w:rPr>
          <w:b/>
          <w:color w:val="000000"/>
          <w:sz w:val="24"/>
          <w:szCs w:val="24"/>
        </w:rPr>
      </w:pPr>
    </w:p>
    <w:p w14:paraId="1343DFA7" w14:textId="77777777" w:rsidR="008743CF" w:rsidRDefault="008743CF" w:rsidP="001B04DA">
      <w:pPr>
        <w:pStyle w:val="Heading9"/>
        <w:numPr>
          <w:ilvl w:val="8"/>
          <w:numId w:val="1"/>
        </w:numPr>
        <w:ind w:left="0" w:right="720"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DE7CE3B" w14:textId="77777777" w:rsidR="001B04DA" w:rsidRPr="00A01D69" w:rsidRDefault="001B04DA" w:rsidP="001B04DA">
      <w:pPr>
        <w:pStyle w:val="Heading9"/>
        <w:numPr>
          <w:ilvl w:val="8"/>
          <w:numId w:val="1"/>
        </w:numPr>
        <w:ind w:left="0" w:right="720"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1D6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EKSPONATŲ SKOLINIMO SĄLYGOS </w:t>
      </w:r>
    </w:p>
    <w:p w14:paraId="30DF68A1" w14:textId="77777777" w:rsidR="001B04DA" w:rsidRPr="00A01D69" w:rsidRDefault="001B04DA" w:rsidP="001B04DA">
      <w:pPr>
        <w:rPr>
          <w:color w:val="000000"/>
          <w:sz w:val="24"/>
          <w:szCs w:val="24"/>
        </w:rPr>
      </w:pPr>
    </w:p>
    <w:p w14:paraId="05BDAF00" w14:textId="7C1EBC0F" w:rsidR="001B04DA" w:rsidRDefault="001B04DA" w:rsidP="00A01D69">
      <w:pPr>
        <w:pStyle w:val="BodyText"/>
        <w:ind w:right="4"/>
        <w:jc w:val="both"/>
        <w:rPr>
          <w:b/>
          <w:i/>
          <w:color w:val="000000"/>
          <w:sz w:val="24"/>
          <w:szCs w:val="24"/>
        </w:rPr>
      </w:pPr>
      <w:r w:rsidRPr="00A01D69">
        <w:rPr>
          <w:b/>
          <w:i/>
          <w:color w:val="000000"/>
          <w:sz w:val="24"/>
          <w:szCs w:val="24"/>
        </w:rPr>
        <w:t xml:space="preserve">pasirašydamas šį </w:t>
      </w:r>
      <w:r w:rsidR="0092618A">
        <w:rPr>
          <w:b/>
          <w:i/>
          <w:color w:val="000000"/>
          <w:sz w:val="24"/>
          <w:szCs w:val="24"/>
        </w:rPr>
        <w:t>Lietuvos nacionalinio dailės muziejaus (toliau LND</w:t>
      </w:r>
      <w:r w:rsidR="00363A20" w:rsidRPr="00A01D69">
        <w:rPr>
          <w:b/>
          <w:i/>
          <w:color w:val="000000"/>
          <w:sz w:val="24"/>
          <w:szCs w:val="24"/>
        </w:rPr>
        <w:t>M</w:t>
      </w:r>
      <w:r w:rsidR="0092618A">
        <w:rPr>
          <w:b/>
          <w:i/>
          <w:color w:val="000000"/>
          <w:sz w:val="24"/>
          <w:szCs w:val="24"/>
        </w:rPr>
        <w:t>) muiejinių vertybių</w:t>
      </w:r>
      <w:r w:rsidR="00363A20" w:rsidRPr="00A01D69">
        <w:rPr>
          <w:b/>
          <w:i/>
          <w:color w:val="000000"/>
          <w:sz w:val="24"/>
          <w:szCs w:val="24"/>
        </w:rPr>
        <w:t xml:space="preserve"> perdavimo-priėmimo </w:t>
      </w:r>
      <w:r w:rsidRPr="00A01D69">
        <w:rPr>
          <w:b/>
          <w:i/>
          <w:color w:val="000000"/>
          <w:sz w:val="24"/>
          <w:szCs w:val="24"/>
        </w:rPr>
        <w:t>aktą</w:t>
      </w:r>
      <w:r w:rsidR="00363A20" w:rsidRPr="00A01D69">
        <w:rPr>
          <w:b/>
          <w:i/>
          <w:color w:val="000000"/>
          <w:sz w:val="24"/>
          <w:szCs w:val="24"/>
        </w:rPr>
        <w:t xml:space="preserve"> (toliau – aktas)</w:t>
      </w:r>
      <w:r w:rsidRPr="00A01D69">
        <w:rPr>
          <w:b/>
          <w:i/>
          <w:color w:val="000000"/>
          <w:sz w:val="24"/>
          <w:szCs w:val="24"/>
        </w:rPr>
        <w:t xml:space="preserve"> įsipareigoju:</w:t>
      </w:r>
    </w:p>
    <w:p w14:paraId="6DFF6D09" w14:textId="77777777" w:rsidR="001B04DA" w:rsidRPr="00A01D69" w:rsidRDefault="001B04DA" w:rsidP="00A01D69">
      <w:pPr>
        <w:pStyle w:val="BodyText"/>
        <w:ind w:right="4"/>
        <w:jc w:val="both"/>
        <w:rPr>
          <w:b/>
          <w:i/>
          <w:color w:val="000000"/>
          <w:sz w:val="24"/>
          <w:szCs w:val="24"/>
        </w:rPr>
      </w:pPr>
    </w:p>
    <w:p w14:paraId="7B06D2EC" w14:textId="77777777" w:rsidR="001B04DA" w:rsidRPr="00A01D69" w:rsidRDefault="00363A20" w:rsidP="00A01D69">
      <w:pPr>
        <w:pStyle w:val="ListBullet"/>
        <w:numPr>
          <w:ilvl w:val="0"/>
          <w:numId w:val="2"/>
        </w:numPr>
        <w:tabs>
          <w:tab w:val="left" w:pos="284"/>
        </w:tabs>
        <w:ind w:right="4"/>
        <w:jc w:val="both"/>
        <w:rPr>
          <w:szCs w:val="22"/>
          <w:lang w:val="pl-PL"/>
        </w:rPr>
      </w:pPr>
      <w:r w:rsidRPr="00A01D69">
        <w:rPr>
          <w:sz w:val="24"/>
          <w:szCs w:val="24"/>
          <w:lang w:val="pl-PL"/>
        </w:rPr>
        <w:t xml:space="preserve"> </w:t>
      </w:r>
      <w:r w:rsidR="001B04DA" w:rsidRPr="00A01D69">
        <w:rPr>
          <w:szCs w:val="22"/>
          <w:lang w:val="pl-PL"/>
        </w:rPr>
        <w:t xml:space="preserve">grąžinti </w:t>
      </w:r>
      <w:r w:rsidRPr="00A01D69">
        <w:rPr>
          <w:szCs w:val="22"/>
          <w:lang w:val="pl-PL"/>
        </w:rPr>
        <w:t xml:space="preserve">visus išvardintus </w:t>
      </w:r>
      <w:r w:rsidR="001B04DA" w:rsidRPr="00A01D69">
        <w:rPr>
          <w:szCs w:val="22"/>
          <w:lang w:val="pl-PL"/>
        </w:rPr>
        <w:t>eksponatus akte nurodytu terminu</w:t>
      </w:r>
      <w:r w:rsidRPr="00A01D69">
        <w:rPr>
          <w:szCs w:val="22"/>
          <w:lang w:val="pl-PL"/>
        </w:rPr>
        <w:t>;</w:t>
      </w:r>
    </w:p>
    <w:p w14:paraId="734F73A3" w14:textId="77777777" w:rsidR="0092618A" w:rsidRDefault="001B04DA" w:rsidP="00A01D69">
      <w:pPr>
        <w:pStyle w:val="ListBullet"/>
        <w:numPr>
          <w:ilvl w:val="0"/>
          <w:numId w:val="2"/>
        </w:numPr>
        <w:ind w:left="360" w:right="4" w:hanging="360"/>
        <w:jc w:val="both"/>
        <w:rPr>
          <w:szCs w:val="22"/>
          <w:lang w:val="pl-PL"/>
        </w:rPr>
      </w:pPr>
      <w:r w:rsidRPr="00A01D69">
        <w:rPr>
          <w:szCs w:val="22"/>
          <w:lang w:val="pl-PL"/>
        </w:rPr>
        <w:t xml:space="preserve">grąžinti </w:t>
      </w:r>
      <w:r w:rsidR="00363A20" w:rsidRPr="00A01D69">
        <w:rPr>
          <w:szCs w:val="22"/>
          <w:lang w:val="pl-PL"/>
        </w:rPr>
        <w:t>pasi</w:t>
      </w:r>
      <w:r w:rsidRPr="00A01D69">
        <w:rPr>
          <w:szCs w:val="22"/>
          <w:lang w:val="pl-PL"/>
        </w:rPr>
        <w:t>skolintus eksponatus tokios pat būklės</w:t>
      </w:r>
      <w:r w:rsidR="00363A20" w:rsidRPr="00A01D69">
        <w:rPr>
          <w:szCs w:val="22"/>
          <w:lang w:val="pl-PL"/>
        </w:rPr>
        <w:t>, kokie jie buvo priėmim</w:t>
      </w:r>
      <w:r w:rsidRPr="00A01D69">
        <w:rPr>
          <w:szCs w:val="22"/>
          <w:lang w:val="pl-PL"/>
        </w:rPr>
        <w:t>o momentu</w:t>
      </w:r>
      <w:r w:rsidR="00363A20" w:rsidRPr="00A01D69">
        <w:rPr>
          <w:szCs w:val="22"/>
          <w:lang w:val="pl-PL"/>
        </w:rPr>
        <w:t>;</w:t>
      </w:r>
    </w:p>
    <w:p w14:paraId="4FD6B439" w14:textId="6815C3B9" w:rsidR="00363A20" w:rsidRPr="00A01D69" w:rsidRDefault="0092618A" w:rsidP="00A01D69">
      <w:pPr>
        <w:pStyle w:val="ListBullet"/>
        <w:numPr>
          <w:ilvl w:val="0"/>
          <w:numId w:val="2"/>
        </w:numPr>
        <w:ind w:left="360" w:right="4" w:hanging="360"/>
        <w:jc w:val="both"/>
        <w:rPr>
          <w:szCs w:val="22"/>
          <w:lang w:val="pl-PL"/>
        </w:rPr>
      </w:pPr>
      <w:r>
        <w:rPr>
          <w:szCs w:val="22"/>
          <w:lang w:val="pl-PL"/>
        </w:rPr>
        <w:t>jei skolinimas trunka ilgiau nei metus, kasmet patvirtinti jų saugumą ir būklę ir atsiųsti LNDM inventorizacijos aktą;</w:t>
      </w:r>
      <w:r w:rsidR="001B04DA" w:rsidRPr="00A01D69">
        <w:rPr>
          <w:szCs w:val="22"/>
          <w:lang w:val="pl-PL"/>
        </w:rPr>
        <w:t xml:space="preserve"> </w:t>
      </w:r>
    </w:p>
    <w:p w14:paraId="7ACCDEB9" w14:textId="77777777" w:rsidR="00363A20" w:rsidRPr="00A01D69" w:rsidRDefault="001B04DA" w:rsidP="00A01D69">
      <w:pPr>
        <w:pStyle w:val="ListBullet"/>
        <w:numPr>
          <w:ilvl w:val="0"/>
          <w:numId w:val="2"/>
        </w:numPr>
        <w:ind w:left="360" w:right="4" w:hanging="360"/>
        <w:jc w:val="both"/>
        <w:rPr>
          <w:szCs w:val="22"/>
          <w:lang w:val="pl-PL"/>
        </w:rPr>
      </w:pPr>
      <w:r w:rsidRPr="00A01D69">
        <w:rPr>
          <w:szCs w:val="22"/>
          <w:lang w:val="pl-PL"/>
        </w:rPr>
        <w:t>atsak</w:t>
      </w:r>
      <w:r w:rsidR="00363A20" w:rsidRPr="00A01D69">
        <w:rPr>
          <w:szCs w:val="22"/>
          <w:lang w:val="pl-PL"/>
        </w:rPr>
        <w:t>yti</w:t>
      </w:r>
      <w:r w:rsidRPr="00A01D69">
        <w:rPr>
          <w:szCs w:val="22"/>
          <w:lang w:val="pl-PL"/>
        </w:rPr>
        <w:t xml:space="preserve"> už pasiskolintų eksponatų būklę (</w:t>
      </w:r>
      <w:r w:rsidRPr="00A01D69">
        <w:rPr>
          <w:i/>
          <w:szCs w:val="22"/>
          <w:lang w:val="pl-PL"/>
        </w:rPr>
        <w:t>saugo</w:t>
      </w:r>
      <w:r w:rsidR="00363A20" w:rsidRPr="00A01D69">
        <w:rPr>
          <w:i/>
          <w:szCs w:val="22"/>
          <w:lang w:val="pl-PL"/>
        </w:rPr>
        <w:t>ti</w:t>
      </w:r>
      <w:r w:rsidRPr="00A01D69">
        <w:rPr>
          <w:i/>
          <w:szCs w:val="22"/>
          <w:lang w:val="pl-PL"/>
        </w:rPr>
        <w:t xml:space="preserve"> juos nuo tiesioginių saulės spindulių, šilumos šaltinių, kambarinių augalų ir padidintos drėgmės poveikio</w:t>
      </w:r>
      <w:r w:rsidRPr="00A01D69">
        <w:rPr>
          <w:szCs w:val="22"/>
          <w:lang w:val="pl-PL"/>
        </w:rPr>
        <w:t>)</w:t>
      </w:r>
      <w:r w:rsidR="00363A20" w:rsidRPr="00A01D69">
        <w:rPr>
          <w:szCs w:val="22"/>
          <w:lang w:val="pl-PL"/>
        </w:rPr>
        <w:t>;</w:t>
      </w:r>
    </w:p>
    <w:p w14:paraId="20894E41" w14:textId="5FEBEEC6" w:rsidR="00363A20" w:rsidRPr="00A01D69" w:rsidRDefault="00363A20" w:rsidP="00A01D69">
      <w:pPr>
        <w:pStyle w:val="ListBullet"/>
        <w:numPr>
          <w:ilvl w:val="0"/>
          <w:numId w:val="2"/>
        </w:numPr>
        <w:ind w:left="360" w:right="4" w:hanging="360"/>
        <w:jc w:val="both"/>
        <w:rPr>
          <w:szCs w:val="22"/>
          <w:lang w:val="pl-PL"/>
        </w:rPr>
      </w:pPr>
      <w:r w:rsidRPr="00A01D69">
        <w:rPr>
          <w:szCs w:val="22"/>
          <w:lang w:val="pl-PL"/>
        </w:rPr>
        <w:t xml:space="preserve">sumokėti LNDM </w:t>
      </w:r>
      <w:r w:rsidR="001B04DA" w:rsidRPr="00A01D69">
        <w:rPr>
          <w:szCs w:val="22"/>
          <w:lang w:val="pl-PL"/>
        </w:rPr>
        <w:t xml:space="preserve"> </w:t>
      </w:r>
      <w:r w:rsidRPr="00A01D69">
        <w:rPr>
          <w:szCs w:val="22"/>
          <w:lang w:val="pl-PL"/>
        </w:rPr>
        <w:t xml:space="preserve">eksponatų draudiminės vertės dydžio kompensaciją </w:t>
      </w:r>
      <w:r w:rsidR="001B04DA" w:rsidRPr="00A01D69">
        <w:rPr>
          <w:szCs w:val="22"/>
          <w:lang w:val="pl-PL"/>
        </w:rPr>
        <w:t>prarad</w:t>
      </w:r>
      <w:r w:rsidRPr="00A01D69">
        <w:rPr>
          <w:szCs w:val="22"/>
          <w:lang w:val="pl-PL"/>
        </w:rPr>
        <w:t xml:space="preserve">us ar </w:t>
      </w:r>
      <w:r w:rsidR="001B04DA" w:rsidRPr="00A01D69">
        <w:rPr>
          <w:szCs w:val="22"/>
          <w:lang w:val="pl-PL"/>
        </w:rPr>
        <w:t>sunaikin</w:t>
      </w:r>
      <w:r w:rsidR="002252EE">
        <w:rPr>
          <w:szCs w:val="22"/>
          <w:lang w:val="pl-PL"/>
        </w:rPr>
        <w:t>us eksponatus;</w:t>
      </w:r>
      <w:r w:rsidR="004353A1">
        <w:rPr>
          <w:szCs w:val="22"/>
          <w:lang w:val="pl-PL"/>
        </w:rPr>
        <w:t xml:space="preserve"> eksponatai įvertinti </w:t>
      </w:r>
      <w:r w:rsidR="00837ACB">
        <w:rPr>
          <w:b/>
          <w:szCs w:val="22"/>
          <w:lang w:val="pl-PL"/>
        </w:rPr>
        <w:t xml:space="preserve"> </w:t>
      </w:r>
      <w:r w:rsidR="00D87513">
        <w:rPr>
          <w:b/>
          <w:szCs w:val="22"/>
          <w:lang w:val="pl-PL"/>
        </w:rPr>
        <w:t>.........</w:t>
      </w:r>
      <w:r w:rsidR="004353A1" w:rsidRPr="004353A1">
        <w:rPr>
          <w:b/>
          <w:szCs w:val="22"/>
          <w:lang w:val="pl-PL"/>
        </w:rPr>
        <w:t xml:space="preserve"> EUR</w:t>
      </w:r>
      <w:r w:rsidR="004353A1">
        <w:rPr>
          <w:szCs w:val="22"/>
          <w:lang w:val="pl-PL"/>
        </w:rPr>
        <w:t xml:space="preserve"> draudimine suma;</w:t>
      </w:r>
    </w:p>
    <w:p w14:paraId="4E8BCE95" w14:textId="77777777" w:rsidR="001B04DA" w:rsidRPr="00A01D69" w:rsidRDefault="00363A20" w:rsidP="00A01D69">
      <w:pPr>
        <w:pStyle w:val="ListBullet"/>
        <w:numPr>
          <w:ilvl w:val="0"/>
          <w:numId w:val="2"/>
        </w:numPr>
        <w:ind w:left="360" w:right="4" w:hanging="360"/>
        <w:jc w:val="both"/>
        <w:rPr>
          <w:szCs w:val="22"/>
          <w:lang w:val="pl-PL"/>
        </w:rPr>
      </w:pPr>
      <w:r w:rsidRPr="00A01D69">
        <w:rPr>
          <w:szCs w:val="22"/>
          <w:lang w:val="pl-PL"/>
        </w:rPr>
        <w:t xml:space="preserve">nedelsiant informuoti LNDM apie bet kokį </w:t>
      </w:r>
      <w:r w:rsidR="00BE1BA4" w:rsidRPr="00A01D69">
        <w:rPr>
          <w:szCs w:val="22"/>
          <w:lang w:val="pl-PL"/>
        </w:rPr>
        <w:t>eksponatų</w:t>
      </w:r>
      <w:r w:rsidRPr="00A01D69">
        <w:rPr>
          <w:szCs w:val="22"/>
          <w:lang w:val="pl-PL"/>
        </w:rPr>
        <w:t xml:space="preserve"> p</w:t>
      </w:r>
      <w:r w:rsidR="001B04DA" w:rsidRPr="00A01D69">
        <w:rPr>
          <w:szCs w:val="22"/>
          <w:lang w:val="pl-PL"/>
        </w:rPr>
        <w:t>ažeid</w:t>
      </w:r>
      <w:r w:rsidRPr="00A01D69">
        <w:rPr>
          <w:szCs w:val="22"/>
          <w:lang w:val="pl-PL"/>
        </w:rPr>
        <w:t>imą</w:t>
      </w:r>
      <w:r w:rsidR="001B04DA" w:rsidRPr="00A01D69">
        <w:rPr>
          <w:szCs w:val="22"/>
          <w:lang w:val="pl-PL"/>
        </w:rPr>
        <w:t xml:space="preserve"> ir padeng</w:t>
      </w:r>
      <w:r w:rsidR="00BE1BA4" w:rsidRPr="00A01D69">
        <w:rPr>
          <w:szCs w:val="22"/>
          <w:lang w:val="pl-PL"/>
        </w:rPr>
        <w:t>t</w:t>
      </w:r>
      <w:r w:rsidR="001B04DA" w:rsidRPr="00A01D69">
        <w:rPr>
          <w:szCs w:val="22"/>
          <w:lang w:val="pl-PL"/>
        </w:rPr>
        <w:t>i visas j</w:t>
      </w:r>
      <w:r w:rsidR="00BE1BA4" w:rsidRPr="00A01D69">
        <w:rPr>
          <w:szCs w:val="22"/>
          <w:lang w:val="pl-PL"/>
        </w:rPr>
        <w:t>ų</w:t>
      </w:r>
      <w:r w:rsidR="001B04DA" w:rsidRPr="00A01D69">
        <w:rPr>
          <w:szCs w:val="22"/>
          <w:lang w:val="pl-PL"/>
        </w:rPr>
        <w:t xml:space="preserve"> konservavimo ar restauravimo išlaidas;</w:t>
      </w:r>
    </w:p>
    <w:p w14:paraId="64810218" w14:textId="77777777" w:rsidR="001B04DA" w:rsidRPr="00A01D69" w:rsidRDefault="001B04DA" w:rsidP="00A01D69">
      <w:pPr>
        <w:pStyle w:val="ListBullet"/>
        <w:numPr>
          <w:ilvl w:val="0"/>
          <w:numId w:val="2"/>
        </w:numPr>
        <w:ind w:left="360" w:right="4" w:hanging="360"/>
        <w:jc w:val="both"/>
        <w:rPr>
          <w:szCs w:val="22"/>
          <w:lang w:val="pl-PL"/>
        </w:rPr>
      </w:pPr>
      <w:r w:rsidRPr="00A01D69">
        <w:rPr>
          <w:szCs w:val="22"/>
          <w:lang w:val="pl-PL"/>
        </w:rPr>
        <w:t>padengti visas su eksponatų skolinimusi susijusias (</w:t>
      </w:r>
      <w:r w:rsidRPr="00A01D69">
        <w:rPr>
          <w:i/>
          <w:szCs w:val="22"/>
          <w:lang w:val="pl-PL"/>
        </w:rPr>
        <w:t>skolinamų eksponatų konservavimui, restauravimui, paspartavimui, rėminimui, pakavimui, transportavimui į abi puses ir draudimui</w:t>
      </w:r>
      <w:r w:rsidRPr="00A01D69">
        <w:rPr>
          <w:szCs w:val="22"/>
          <w:lang w:val="pl-PL"/>
        </w:rPr>
        <w:t>) išlaidas;</w:t>
      </w:r>
    </w:p>
    <w:p w14:paraId="443A3600" w14:textId="77777777" w:rsidR="001B04DA" w:rsidRPr="00A01D69" w:rsidRDefault="001B04DA" w:rsidP="00A01D69">
      <w:pPr>
        <w:pStyle w:val="ListBullet"/>
        <w:numPr>
          <w:ilvl w:val="0"/>
          <w:numId w:val="2"/>
        </w:numPr>
        <w:ind w:left="360" w:right="4" w:hanging="360"/>
        <w:jc w:val="both"/>
        <w:rPr>
          <w:szCs w:val="22"/>
          <w:lang w:val="pl-PL"/>
        </w:rPr>
      </w:pPr>
      <w:r w:rsidRPr="00A01D69">
        <w:rPr>
          <w:szCs w:val="22"/>
          <w:lang w:val="pl-PL"/>
        </w:rPr>
        <w:t>neišrėminti pasiskolint</w:t>
      </w:r>
      <w:r w:rsidR="00BE1BA4" w:rsidRPr="00A01D69">
        <w:rPr>
          <w:szCs w:val="22"/>
          <w:lang w:val="pl-PL"/>
        </w:rPr>
        <w:t>ų</w:t>
      </w:r>
      <w:r w:rsidRPr="00A01D69">
        <w:rPr>
          <w:szCs w:val="22"/>
          <w:lang w:val="pl-PL"/>
        </w:rPr>
        <w:t xml:space="preserve"> eksponat</w:t>
      </w:r>
      <w:r w:rsidR="00BE1BA4" w:rsidRPr="00A01D69">
        <w:rPr>
          <w:szCs w:val="22"/>
          <w:lang w:val="pl-PL"/>
        </w:rPr>
        <w:t>ų</w:t>
      </w:r>
      <w:r w:rsidRPr="00A01D69">
        <w:rPr>
          <w:szCs w:val="22"/>
          <w:lang w:val="pl-PL"/>
        </w:rPr>
        <w:t xml:space="preserve"> ir nekeisti j</w:t>
      </w:r>
      <w:r w:rsidR="00BE1BA4" w:rsidRPr="00A01D69">
        <w:rPr>
          <w:szCs w:val="22"/>
          <w:lang w:val="pl-PL"/>
        </w:rPr>
        <w:t>ų</w:t>
      </w:r>
      <w:r w:rsidRPr="00A01D69">
        <w:rPr>
          <w:szCs w:val="22"/>
          <w:lang w:val="pl-PL"/>
        </w:rPr>
        <w:t xml:space="preserve"> apipavidalinimo be </w:t>
      </w:r>
      <w:r w:rsidR="00BE1BA4" w:rsidRPr="00A01D69">
        <w:rPr>
          <w:szCs w:val="22"/>
          <w:lang w:val="pl-PL"/>
        </w:rPr>
        <w:t>LNDM</w:t>
      </w:r>
      <w:r w:rsidRPr="00A01D69">
        <w:rPr>
          <w:szCs w:val="22"/>
          <w:lang w:val="pl-PL"/>
        </w:rPr>
        <w:t xml:space="preserve"> raštiško </w:t>
      </w:r>
      <w:r w:rsidR="00BE1BA4" w:rsidRPr="00A01D69">
        <w:rPr>
          <w:szCs w:val="22"/>
          <w:lang w:val="pl-PL"/>
        </w:rPr>
        <w:t>sutik</w:t>
      </w:r>
      <w:r w:rsidRPr="00A01D69">
        <w:rPr>
          <w:szCs w:val="22"/>
          <w:lang w:val="pl-PL"/>
        </w:rPr>
        <w:t>imo;</w:t>
      </w:r>
    </w:p>
    <w:p w14:paraId="08366B54" w14:textId="77777777" w:rsidR="001B04DA" w:rsidRPr="00A01D69" w:rsidRDefault="001B04DA" w:rsidP="00A01D69">
      <w:pPr>
        <w:pStyle w:val="ListBullet"/>
        <w:numPr>
          <w:ilvl w:val="0"/>
          <w:numId w:val="2"/>
        </w:numPr>
        <w:ind w:left="360" w:right="4" w:hanging="360"/>
        <w:jc w:val="both"/>
        <w:rPr>
          <w:szCs w:val="22"/>
        </w:rPr>
      </w:pPr>
      <w:proofErr w:type="spellStart"/>
      <w:r w:rsidRPr="00A01D69">
        <w:rPr>
          <w:szCs w:val="22"/>
        </w:rPr>
        <w:t>nerestauruoti</w:t>
      </w:r>
      <w:proofErr w:type="spellEnd"/>
      <w:r w:rsidRPr="00A01D69">
        <w:rPr>
          <w:szCs w:val="22"/>
        </w:rPr>
        <w:t xml:space="preserve">, </w:t>
      </w:r>
      <w:proofErr w:type="spellStart"/>
      <w:r w:rsidRPr="00A01D69">
        <w:rPr>
          <w:szCs w:val="22"/>
        </w:rPr>
        <w:t>nekonservuoti</w:t>
      </w:r>
      <w:proofErr w:type="spellEnd"/>
      <w:r w:rsidRPr="00A01D69">
        <w:rPr>
          <w:szCs w:val="22"/>
        </w:rPr>
        <w:t xml:space="preserve"> </w:t>
      </w:r>
      <w:proofErr w:type="spellStart"/>
      <w:r w:rsidR="00BE1BA4" w:rsidRPr="00A01D69">
        <w:rPr>
          <w:szCs w:val="22"/>
        </w:rPr>
        <w:t>pasi</w:t>
      </w:r>
      <w:r w:rsidRPr="00A01D69">
        <w:rPr>
          <w:szCs w:val="22"/>
        </w:rPr>
        <w:t>skolint</w:t>
      </w:r>
      <w:r w:rsidR="00BE1BA4" w:rsidRPr="00A01D69">
        <w:rPr>
          <w:szCs w:val="22"/>
        </w:rPr>
        <w:t>ų</w:t>
      </w:r>
      <w:proofErr w:type="spellEnd"/>
      <w:r w:rsidRPr="00A01D69">
        <w:rPr>
          <w:szCs w:val="22"/>
        </w:rPr>
        <w:t xml:space="preserve"> </w:t>
      </w:r>
      <w:proofErr w:type="spellStart"/>
      <w:r w:rsidRPr="00A01D69">
        <w:rPr>
          <w:szCs w:val="22"/>
        </w:rPr>
        <w:t>eksponat</w:t>
      </w:r>
      <w:r w:rsidR="00BE1BA4" w:rsidRPr="00A01D69">
        <w:rPr>
          <w:szCs w:val="22"/>
        </w:rPr>
        <w:t>ų</w:t>
      </w:r>
      <w:proofErr w:type="spellEnd"/>
      <w:r w:rsidRPr="00A01D69">
        <w:rPr>
          <w:szCs w:val="22"/>
        </w:rPr>
        <w:t>;</w:t>
      </w:r>
    </w:p>
    <w:p w14:paraId="2AC03A60" w14:textId="77777777" w:rsidR="001B04DA" w:rsidRPr="00A01D69" w:rsidRDefault="001B04DA" w:rsidP="00A01D69">
      <w:pPr>
        <w:pStyle w:val="ListBullet"/>
        <w:numPr>
          <w:ilvl w:val="0"/>
          <w:numId w:val="2"/>
        </w:numPr>
        <w:ind w:left="360" w:right="4" w:hanging="360"/>
        <w:jc w:val="both"/>
        <w:rPr>
          <w:szCs w:val="22"/>
        </w:rPr>
      </w:pPr>
      <w:proofErr w:type="spellStart"/>
      <w:r w:rsidRPr="00A01D69">
        <w:rPr>
          <w:szCs w:val="22"/>
        </w:rPr>
        <w:t>nevalyti</w:t>
      </w:r>
      <w:proofErr w:type="spellEnd"/>
      <w:r w:rsidRPr="00A01D69">
        <w:rPr>
          <w:szCs w:val="22"/>
        </w:rPr>
        <w:t xml:space="preserve"> </w:t>
      </w:r>
      <w:proofErr w:type="spellStart"/>
      <w:r w:rsidRPr="00A01D69">
        <w:rPr>
          <w:szCs w:val="22"/>
        </w:rPr>
        <w:t>dulkių</w:t>
      </w:r>
      <w:proofErr w:type="spellEnd"/>
      <w:r w:rsidRPr="00A01D69">
        <w:rPr>
          <w:szCs w:val="22"/>
        </w:rPr>
        <w:t xml:space="preserve"> </w:t>
      </w:r>
      <w:proofErr w:type="spellStart"/>
      <w:r w:rsidRPr="00A01D69">
        <w:rPr>
          <w:szCs w:val="22"/>
        </w:rPr>
        <w:t>nuo</w:t>
      </w:r>
      <w:proofErr w:type="spellEnd"/>
      <w:r w:rsidRPr="00A01D69">
        <w:rPr>
          <w:szCs w:val="22"/>
        </w:rPr>
        <w:t xml:space="preserve"> </w:t>
      </w:r>
      <w:proofErr w:type="spellStart"/>
      <w:r w:rsidRPr="00A01D69">
        <w:rPr>
          <w:szCs w:val="22"/>
        </w:rPr>
        <w:t>tapybos</w:t>
      </w:r>
      <w:proofErr w:type="spellEnd"/>
      <w:r w:rsidRPr="00A01D69">
        <w:rPr>
          <w:szCs w:val="22"/>
        </w:rPr>
        <w:t xml:space="preserve"> </w:t>
      </w:r>
      <w:proofErr w:type="spellStart"/>
      <w:r w:rsidRPr="00A01D69">
        <w:rPr>
          <w:szCs w:val="22"/>
        </w:rPr>
        <w:t>ekspontų</w:t>
      </w:r>
      <w:proofErr w:type="spellEnd"/>
      <w:r w:rsidRPr="00A01D69">
        <w:rPr>
          <w:szCs w:val="22"/>
        </w:rPr>
        <w:t xml:space="preserve">, </w:t>
      </w:r>
      <w:proofErr w:type="spellStart"/>
      <w:r w:rsidRPr="00A01D69">
        <w:rPr>
          <w:szCs w:val="22"/>
        </w:rPr>
        <w:t>kit</w:t>
      </w:r>
      <w:r w:rsidR="00BE1BA4" w:rsidRPr="00A01D69">
        <w:rPr>
          <w:szCs w:val="22"/>
        </w:rPr>
        <w:t>us</w:t>
      </w:r>
      <w:proofErr w:type="spellEnd"/>
      <w:r w:rsidRPr="00A01D69">
        <w:rPr>
          <w:szCs w:val="22"/>
        </w:rPr>
        <w:t xml:space="preserve"> </w:t>
      </w:r>
      <w:proofErr w:type="spellStart"/>
      <w:r w:rsidRPr="00A01D69">
        <w:rPr>
          <w:szCs w:val="22"/>
        </w:rPr>
        <w:t>eksponat</w:t>
      </w:r>
      <w:r w:rsidR="00BE1BA4" w:rsidRPr="00A01D69">
        <w:rPr>
          <w:szCs w:val="22"/>
        </w:rPr>
        <w:t>us</w:t>
      </w:r>
      <w:proofErr w:type="spellEnd"/>
      <w:r w:rsidRPr="00A01D69">
        <w:rPr>
          <w:szCs w:val="22"/>
        </w:rPr>
        <w:t xml:space="preserve"> </w:t>
      </w:r>
      <w:proofErr w:type="spellStart"/>
      <w:r w:rsidRPr="00A01D69">
        <w:rPr>
          <w:szCs w:val="22"/>
        </w:rPr>
        <w:t>valyti</w:t>
      </w:r>
      <w:proofErr w:type="spellEnd"/>
      <w:r w:rsidRPr="00A01D69">
        <w:rPr>
          <w:szCs w:val="22"/>
        </w:rPr>
        <w:t xml:space="preserve"> tik </w:t>
      </w:r>
      <w:proofErr w:type="spellStart"/>
      <w:r w:rsidRPr="00A01D69">
        <w:rPr>
          <w:szCs w:val="22"/>
        </w:rPr>
        <w:t>sausai</w:t>
      </w:r>
      <w:proofErr w:type="spellEnd"/>
      <w:r w:rsidRPr="00A01D69">
        <w:rPr>
          <w:szCs w:val="22"/>
        </w:rPr>
        <w:t>;</w:t>
      </w:r>
    </w:p>
    <w:p w14:paraId="2B8C4BF1" w14:textId="77777777" w:rsidR="001B04DA" w:rsidRPr="00A01D69" w:rsidRDefault="001B04DA" w:rsidP="00A01D69">
      <w:pPr>
        <w:pStyle w:val="ListBullet"/>
        <w:numPr>
          <w:ilvl w:val="0"/>
          <w:numId w:val="2"/>
        </w:numPr>
        <w:ind w:left="360" w:right="4" w:hanging="360"/>
        <w:jc w:val="both"/>
        <w:rPr>
          <w:szCs w:val="22"/>
        </w:rPr>
      </w:pPr>
      <w:proofErr w:type="spellStart"/>
      <w:r w:rsidRPr="00A01D69">
        <w:rPr>
          <w:szCs w:val="22"/>
        </w:rPr>
        <w:t>palaikyti</w:t>
      </w:r>
      <w:proofErr w:type="spellEnd"/>
      <w:r w:rsidRPr="00A01D69">
        <w:rPr>
          <w:szCs w:val="22"/>
        </w:rPr>
        <w:t xml:space="preserve"> </w:t>
      </w:r>
      <w:proofErr w:type="spellStart"/>
      <w:r w:rsidRPr="00A01D69">
        <w:rPr>
          <w:szCs w:val="22"/>
        </w:rPr>
        <w:t>eksponavimo</w:t>
      </w:r>
      <w:proofErr w:type="spellEnd"/>
      <w:r w:rsidRPr="00A01D69">
        <w:rPr>
          <w:szCs w:val="22"/>
        </w:rPr>
        <w:t xml:space="preserve"> </w:t>
      </w:r>
      <w:proofErr w:type="spellStart"/>
      <w:r w:rsidRPr="00A01D69">
        <w:rPr>
          <w:szCs w:val="22"/>
        </w:rPr>
        <w:t>patalpose</w:t>
      </w:r>
      <w:proofErr w:type="spellEnd"/>
      <w:r w:rsidRPr="00A01D69">
        <w:rPr>
          <w:szCs w:val="22"/>
        </w:rPr>
        <w:t xml:space="preserve"> </w:t>
      </w:r>
      <w:proofErr w:type="spellStart"/>
      <w:r w:rsidRPr="00A01D69">
        <w:rPr>
          <w:szCs w:val="22"/>
        </w:rPr>
        <w:t>pastovią</w:t>
      </w:r>
      <w:proofErr w:type="spellEnd"/>
      <w:r w:rsidRPr="00A01D69">
        <w:rPr>
          <w:szCs w:val="22"/>
        </w:rPr>
        <w:t xml:space="preserve"> </w:t>
      </w:r>
      <w:proofErr w:type="spellStart"/>
      <w:r w:rsidRPr="00A01D69">
        <w:rPr>
          <w:szCs w:val="22"/>
        </w:rPr>
        <w:t>temperatūrą</w:t>
      </w:r>
      <w:proofErr w:type="spellEnd"/>
      <w:r w:rsidRPr="00A01D69">
        <w:rPr>
          <w:szCs w:val="22"/>
        </w:rPr>
        <w:t xml:space="preserve"> </w:t>
      </w:r>
      <w:proofErr w:type="spellStart"/>
      <w:r w:rsidRPr="00A01D69">
        <w:rPr>
          <w:szCs w:val="22"/>
        </w:rPr>
        <w:t>ir</w:t>
      </w:r>
      <w:proofErr w:type="spellEnd"/>
      <w:r w:rsidRPr="00A01D69">
        <w:rPr>
          <w:szCs w:val="22"/>
        </w:rPr>
        <w:t xml:space="preserve"> </w:t>
      </w:r>
      <w:proofErr w:type="spellStart"/>
      <w:r w:rsidRPr="00A01D69">
        <w:rPr>
          <w:szCs w:val="22"/>
        </w:rPr>
        <w:t>drėgmę</w:t>
      </w:r>
      <w:proofErr w:type="spellEnd"/>
      <w:r w:rsidRPr="00A01D69">
        <w:rPr>
          <w:szCs w:val="22"/>
        </w:rPr>
        <w:t>: T</w:t>
      </w:r>
      <w:r w:rsidRPr="00A01D69">
        <w:rPr>
          <w:b/>
          <w:szCs w:val="22"/>
        </w:rPr>
        <w:t xml:space="preserve"> </w:t>
      </w:r>
      <w:r w:rsidRPr="00A01D69">
        <w:rPr>
          <w:szCs w:val="22"/>
        </w:rPr>
        <w:t>18±2 °C; RH 50±5 %</w:t>
      </w:r>
      <w:r w:rsidR="00A01D69" w:rsidRPr="00A01D69">
        <w:rPr>
          <w:szCs w:val="22"/>
        </w:rPr>
        <w:t>;</w:t>
      </w:r>
    </w:p>
    <w:p w14:paraId="404A38F0" w14:textId="6CF59492" w:rsidR="001B04DA" w:rsidRPr="00A01D69" w:rsidRDefault="00BE1BA4" w:rsidP="00A01D69">
      <w:pPr>
        <w:pStyle w:val="ListBullet"/>
        <w:numPr>
          <w:ilvl w:val="0"/>
          <w:numId w:val="2"/>
        </w:numPr>
        <w:ind w:left="360" w:right="4" w:hanging="360"/>
        <w:jc w:val="both"/>
        <w:rPr>
          <w:szCs w:val="22"/>
        </w:rPr>
      </w:pPr>
      <w:proofErr w:type="spellStart"/>
      <w:r w:rsidRPr="00A01D69">
        <w:rPr>
          <w:szCs w:val="22"/>
        </w:rPr>
        <w:t>palaikyti</w:t>
      </w:r>
      <w:proofErr w:type="spellEnd"/>
      <w:r w:rsidRPr="00A01D69">
        <w:rPr>
          <w:szCs w:val="22"/>
        </w:rPr>
        <w:t xml:space="preserve"> </w:t>
      </w:r>
      <w:proofErr w:type="spellStart"/>
      <w:r w:rsidRPr="00A01D69">
        <w:rPr>
          <w:szCs w:val="22"/>
        </w:rPr>
        <w:t>eksponavimo</w:t>
      </w:r>
      <w:proofErr w:type="spellEnd"/>
      <w:r w:rsidRPr="00A01D69">
        <w:rPr>
          <w:szCs w:val="22"/>
        </w:rPr>
        <w:t xml:space="preserve"> </w:t>
      </w:r>
      <w:proofErr w:type="spellStart"/>
      <w:r w:rsidRPr="00A01D69">
        <w:rPr>
          <w:szCs w:val="22"/>
        </w:rPr>
        <w:t>patalpose</w:t>
      </w:r>
      <w:proofErr w:type="spellEnd"/>
      <w:r w:rsidRPr="00A01D69">
        <w:rPr>
          <w:szCs w:val="22"/>
        </w:rPr>
        <w:t xml:space="preserve"> </w:t>
      </w:r>
      <w:proofErr w:type="spellStart"/>
      <w:r w:rsidRPr="00A01D69">
        <w:rPr>
          <w:szCs w:val="22"/>
        </w:rPr>
        <w:t>reikiamą</w:t>
      </w:r>
      <w:proofErr w:type="spellEnd"/>
      <w:r w:rsidRPr="00A01D69">
        <w:rPr>
          <w:szCs w:val="22"/>
        </w:rPr>
        <w:t xml:space="preserve"> </w:t>
      </w:r>
      <w:proofErr w:type="spellStart"/>
      <w:r w:rsidRPr="00A01D69">
        <w:rPr>
          <w:szCs w:val="22"/>
        </w:rPr>
        <w:t>apšvietimą</w:t>
      </w:r>
      <w:proofErr w:type="spellEnd"/>
      <w:r w:rsidRPr="00A01D69">
        <w:rPr>
          <w:szCs w:val="22"/>
        </w:rPr>
        <w:t xml:space="preserve">. </w:t>
      </w:r>
      <w:proofErr w:type="spellStart"/>
      <w:r w:rsidRPr="00A01D69">
        <w:rPr>
          <w:szCs w:val="22"/>
        </w:rPr>
        <w:t>Šviesos</w:t>
      </w:r>
      <w:proofErr w:type="spellEnd"/>
      <w:r w:rsidRPr="00A01D69">
        <w:rPr>
          <w:szCs w:val="22"/>
        </w:rPr>
        <w:t xml:space="preserve"> </w:t>
      </w:r>
      <w:proofErr w:type="spellStart"/>
      <w:r w:rsidRPr="00A01D69">
        <w:rPr>
          <w:szCs w:val="22"/>
        </w:rPr>
        <w:t>srautas</w:t>
      </w:r>
      <w:proofErr w:type="spellEnd"/>
      <w:r w:rsidRPr="00A01D69">
        <w:rPr>
          <w:szCs w:val="22"/>
        </w:rPr>
        <w:t xml:space="preserve"> </w:t>
      </w:r>
      <w:proofErr w:type="spellStart"/>
      <w:r w:rsidR="001B04DA" w:rsidRPr="00A01D69">
        <w:rPr>
          <w:szCs w:val="22"/>
        </w:rPr>
        <w:t>saulės</w:t>
      </w:r>
      <w:proofErr w:type="spellEnd"/>
      <w:r w:rsidR="001B04DA" w:rsidRPr="00A01D69">
        <w:rPr>
          <w:szCs w:val="22"/>
        </w:rPr>
        <w:t xml:space="preserve"> </w:t>
      </w:r>
      <w:proofErr w:type="spellStart"/>
      <w:r w:rsidR="001B04DA" w:rsidRPr="00A01D69">
        <w:rPr>
          <w:szCs w:val="22"/>
        </w:rPr>
        <w:t>šviesai</w:t>
      </w:r>
      <w:proofErr w:type="spellEnd"/>
      <w:r w:rsidR="001B04DA" w:rsidRPr="00A01D69">
        <w:rPr>
          <w:szCs w:val="22"/>
        </w:rPr>
        <w:t xml:space="preserve"> </w:t>
      </w:r>
      <w:proofErr w:type="spellStart"/>
      <w:r w:rsidR="001B04DA" w:rsidRPr="00A01D69">
        <w:rPr>
          <w:szCs w:val="22"/>
        </w:rPr>
        <w:t>jautriems</w:t>
      </w:r>
      <w:proofErr w:type="spellEnd"/>
      <w:r w:rsidR="001B04DA" w:rsidRPr="00A01D69">
        <w:rPr>
          <w:szCs w:val="22"/>
        </w:rPr>
        <w:t xml:space="preserve"> </w:t>
      </w:r>
      <w:proofErr w:type="spellStart"/>
      <w:r w:rsidR="001B04DA" w:rsidRPr="00A01D69">
        <w:rPr>
          <w:szCs w:val="22"/>
        </w:rPr>
        <w:t>eksponatams</w:t>
      </w:r>
      <w:proofErr w:type="spellEnd"/>
      <w:r w:rsidR="001B04DA" w:rsidRPr="00A01D69">
        <w:rPr>
          <w:szCs w:val="22"/>
        </w:rPr>
        <w:t xml:space="preserve"> (</w:t>
      </w:r>
      <w:proofErr w:type="spellStart"/>
      <w:r w:rsidR="001B04DA" w:rsidRPr="00A01D69">
        <w:rPr>
          <w:i/>
          <w:szCs w:val="22"/>
        </w:rPr>
        <w:t>popierius</w:t>
      </w:r>
      <w:proofErr w:type="spellEnd"/>
      <w:r w:rsidR="001B04DA" w:rsidRPr="00A01D69">
        <w:rPr>
          <w:i/>
          <w:szCs w:val="22"/>
        </w:rPr>
        <w:t xml:space="preserve">, </w:t>
      </w:r>
      <w:proofErr w:type="spellStart"/>
      <w:r w:rsidR="001B04DA" w:rsidRPr="00A01D69">
        <w:rPr>
          <w:i/>
          <w:szCs w:val="22"/>
        </w:rPr>
        <w:t>tekstilė</w:t>
      </w:r>
      <w:proofErr w:type="spellEnd"/>
      <w:r w:rsidR="001B04DA" w:rsidRPr="00A01D69">
        <w:rPr>
          <w:i/>
          <w:szCs w:val="22"/>
        </w:rPr>
        <w:t xml:space="preserve"> </w:t>
      </w:r>
      <w:proofErr w:type="spellStart"/>
      <w:r w:rsidR="001B04DA" w:rsidRPr="00A01D69">
        <w:rPr>
          <w:i/>
          <w:szCs w:val="22"/>
        </w:rPr>
        <w:t>ir</w:t>
      </w:r>
      <w:proofErr w:type="spellEnd"/>
      <w:r w:rsidR="001B04DA" w:rsidRPr="00A01D69">
        <w:rPr>
          <w:i/>
          <w:szCs w:val="22"/>
        </w:rPr>
        <w:t xml:space="preserve"> kt.</w:t>
      </w:r>
      <w:r w:rsidR="001B04DA" w:rsidRPr="00A01D69">
        <w:rPr>
          <w:szCs w:val="22"/>
        </w:rPr>
        <w:t>)</w:t>
      </w:r>
      <w:r w:rsidRPr="00A01D69">
        <w:rPr>
          <w:szCs w:val="22"/>
        </w:rPr>
        <w:t xml:space="preserve"> </w:t>
      </w:r>
      <w:proofErr w:type="spellStart"/>
      <w:r w:rsidRPr="00A01D69">
        <w:rPr>
          <w:szCs w:val="22"/>
        </w:rPr>
        <w:t>neturi</w:t>
      </w:r>
      <w:proofErr w:type="spellEnd"/>
      <w:r w:rsidRPr="00A01D69">
        <w:rPr>
          <w:szCs w:val="22"/>
        </w:rPr>
        <w:t xml:space="preserve"> </w:t>
      </w:r>
      <w:proofErr w:type="spellStart"/>
      <w:r w:rsidRPr="00A01D69">
        <w:rPr>
          <w:szCs w:val="22"/>
        </w:rPr>
        <w:t>viršyti</w:t>
      </w:r>
      <w:proofErr w:type="spellEnd"/>
      <w:r w:rsidR="001B04DA" w:rsidRPr="00A01D69">
        <w:rPr>
          <w:szCs w:val="22"/>
        </w:rPr>
        <w:t xml:space="preserve"> </w:t>
      </w:r>
      <w:r w:rsidRPr="00A01D69">
        <w:rPr>
          <w:szCs w:val="22"/>
        </w:rPr>
        <w:t xml:space="preserve">50 lux, </w:t>
      </w:r>
      <w:proofErr w:type="spellStart"/>
      <w:r w:rsidR="001B04DA" w:rsidRPr="00A01D69">
        <w:rPr>
          <w:szCs w:val="22"/>
        </w:rPr>
        <w:t>vidutiniškai</w:t>
      </w:r>
      <w:proofErr w:type="spellEnd"/>
      <w:r w:rsidR="001B04DA" w:rsidRPr="00A01D69">
        <w:rPr>
          <w:szCs w:val="22"/>
        </w:rPr>
        <w:t xml:space="preserve"> </w:t>
      </w:r>
      <w:proofErr w:type="spellStart"/>
      <w:r w:rsidR="001B04DA" w:rsidRPr="00A01D69">
        <w:rPr>
          <w:szCs w:val="22"/>
        </w:rPr>
        <w:t>jautriems</w:t>
      </w:r>
      <w:proofErr w:type="spellEnd"/>
      <w:r w:rsidR="001B04DA" w:rsidRPr="00A01D69">
        <w:rPr>
          <w:szCs w:val="22"/>
        </w:rPr>
        <w:t xml:space="preserve"> </w:t>
      </w:r>
      <w:proofErr w:type="spellStart"/>
      <w:r w:rsidR="001B04DA" w:rsidRPr="00A01D69">
        <w:rPr>
          <w:szCs w:val="22"/>
        </w:rPr>
        <w:t>eksponatams</w:t>
      </w:r>
      <w:proofErr w:type="spellEnd"/>
      <w:r w:rsidR="001B04DA" w:rsidRPr="00A01D69">
        <w:rPr>
          <w:szCs w:val="22"/>
        </w:rPr>
        <w:t xml:space="preserve"> (</w:t>
      </w:r>
      <w:proofErr w:type="spellStart"/>
      <w:r w:rsidR="001B04DA" w:rsidRPr="00A01D69">
        <w:rPr>
          <w:i/>
          <w:szCs w:val="22"/>
        </w:rPr>
        <w:t>tapyba</w:t>
      </w:r>
      <w:proofErr w:type="spellEnd"/>
      <w:r w:rsidR="001B04DA" w:rsidRPr="00A01D69">
        <w:rPr>
          <w:i/>
          <w:szCs w:val="22"/>
        </w:rPr>
        <w:t xml:space="preserve">, </w:t>
      </w:r>
      <w:proofErr w:type="spellStart"/>
      <w:r w:rsidR="001B04DA" w:rsidRPr="00A01D69">
        <w:rPr>
          <w:i/>
          <w:szCs w:val="22"/>
        </w:rPr>
        <w:t>polichrominė</w:t>
      </w:r>
      <w:proofErr w:type="spellEnd"/>
      <w:r w:rsidR="001B04DA" w:rsidRPr="00A01D69">
        <w:rPr>
          <w:i/>
          <w:szCs w:val="22"/>
        </w:rPr>
        <w:t xml:space="preserve"> </w:t>
      </w:r>
      <w:proofErr w:type="spellStart"/>
      <w:r w:rsidR="001B04DA" w:rsidRPr="00A01D69">
        <w:rPr>
          <w:i/>
          <w:szCs w:val="22"/>
        </w:rPr>
        <w:t>skulptūra</w:t>
      </w:r>
      <w:proofErr w:type="spellEnd"/>
      <w:r w:rsidR="001B04DA" w:rsidRPr="00A01D69">
        <w:rPr>
          <w:i/>
          <w:szCs w:val="22"/>
        </w:rPr>
        <w:t xml:space="preserve">, </w:t>
      </w:r>
      <w:proofErr w:type="spellStart"/>
      <w:r w:rsidR="001B04DA" w:rsidRPr="00A01D69">
        <w:rPr>
          <w:i/>
          <w:szCs w:val="22"/>
        </w:rPr>
        <w:t>medis</w:t>
      </w:r>
      <w:proofErr w:type="spellEnd"/>
      <w:r w:rsidR="001B04DA" w:rsidRPr="00A01D69">
        <w:rPr>
          <w:i/>
          <w:szCs w:val="22"/>
        </w:rPr>
        <w:t xml:space="preserve"> </w:t>
      </w:r>
      <w:proofErr w:type="spellStart"/>
      <w:r w:rsidR="001B04DA" w:rsidRPr="00A01D69">
        <w:rPr>
          <w:i/>
          <w:szCs w:val="22"/>
        </w:rPr>
        <w:t>ir</w:t>
      </w:r>
      <w:proofErr w:type="spellEnd"/>
      <w:r w:rsidR="001B04DA" w:rsidRPr="00A01D69">
        <w:rPr>
          <w:i/>
          <w:szCs w:val="22"/>
        </w:rPr>
        <w:t xml:space="preserve"> kt.</w:t>
      </w:r>
      <w:r w:rsidR="001B04DA" w:rsidRPr="00A01D69">
        <w:rPr>
          <w:szCs w:val="22"/>
        </w:rPr>
        <w:t xml:space="preserve">) </w:t>
      </w:r>
      <w:r w:rsidRPr="00A01D69">
        <w:rPr>
          <w:szCs w:val="22"/>
        </w:rPr>
        <w:t xml:space="preserve">150 lux </w:t>
      </w:r>
      <w:proofErr w:type="spellStart"/>
      <w:r w:rsidR="001B04DA" w:rsidRPr="00A01D69">
        <w:rPr>
          <w:szCs w:val="22"/>
        </w:rPr>
        <w:t>ir</w:t>
      </w:r>
      <w:proofErr w:type="spellEnd"/>
      <w:r w:rsidR="001B04DA" w:rsidRPr="00A01D69">
        <w:rPr>
          <w:szCs w:val="22"/>
        </w:rPr>
        <w:t xml:space="preserve"> </w:t>
      </w:r>
      <w:proofErr w:type="spellStart"/>
      <w:r w:rsidR="001B04DA" w:rsidRPr="00A01D69">
        <w:rPr>
          <w:szCs w:val="22"/>
        </w:rPr>
        <w:t>mažai</w:t>
      </w:r>
      <w:proofErr w:type="spellEnd"/>
      <w:r w:rsidR="001B04DA" w:rsidRPr="00A01D69">
        <w:rPr>
          <w:szCs w:val="22"/>
        </w:rPr>
        <w:t xml:space="preserve"> </w:t>
      </w:r>
      <w:proofErr w:type="spellStart"/>
      <w:r w:rsidR="001B04DA" w:rsidRPr="00A01D69">
        <w:rPr>
          <w:szCs w:val="22"/>
        </w:rPr>
        <w:t>jautriems</w:t>
      </w:r>
      <w:proofErr w:type="spellEnd"/>
      <w:r w:rsidR="001B04DA" w:rsidRPr="00A01D69">
        <w:rPr>
          <w:szCs w:val="22"/>
        </w:rPr>
        <w:t xml:space="preserve"> </w:t>
      </w:r>
      <w:proofErr w:type="spellStart"/>
      <w:r w:rsidR="001B04DA" w:rsidRPr="00A01D69">
        <w:rPr>
          <w:szCs w:val="22"/>
        </w:rPr>
        <w:t>eksponatams</w:t>
      </w:r>
      <w:proofErr w:type="spellEnd"/>
      <w:r w:rsidR="001B04DA" w:rsidRPr="00A01D69">
        <w:rPr>
          <w:szCs w:val="22"/>
        </w:rPr>
        <w:t xml:space="preserve"> (</w:t>
      </w:r>
      <w:proofErr w:type="spellStart"/>
      <w:r w:rsidR="001B04DA" w:rsidRPr="00A01D69">
        <w:rPr>
          <w:i/>
          <w:szCs w:val="22"/>
        </w:rPr>
        <w:t>metalas</w:t>
      </w:r>
      <w:proofErr w:type="spellEnd"/>
      <w:r w:rsidR="001B04DA" w:rsidRPr="00A01D69">
        <w:rPr>
          <w:i/>
          <w:szCs w:val="22"/>
        </w:rPr>
        <w:t xml:space="preserve">, </w:t>
      </w:r>
      <w:proofErr w:type="spellStart"/>
      <w:r w:rsidR="001B04DA" w:rsidRPr="00A01D69">
        <w:rPr>
          <w:i/>
          <w:szCs w:val="22"/>
        </w:rPr>
        <w:t>akmuo</w:t>
      </w:r>
      <w:proofErr w:type="spellEnd"/>
      <w:r w:rsidR="001B04DA" w:rsidRPr="00A01D69">
        <w:rPr>
          <w:i/>
          <w:szCs w:val="22"/>
        </w:rPr>
        <w:t xml:space="preserve">, </w:t>
      </w:r>
      <w:proofErr w:type="spellStart"/>
      <w:r w:rsidR="001B04DA" w:rsidRPr="00A01D69">
        <w:rPr>
          <w:i/>
          <w:szCs w:val="22"/>
        </w:rPr>
        <w:t>stiklas</w:t>
      </w:r>
      <w:proofErr w:type="spellEnd"/>
      <w:r w:rsidR="001B04DA" w:rsidRPr="00A01D69">
        <w:rPr>
          <w:i/>
          <w:szCs w:val="22"/>
        </w:rPr>
        <w:t xml:space="preserve">, </w:t>
      </w:r>
      <w:proofErr w:type="spellStart"/>
      <w:r w:rsidR="001B04DA" w:rsidRPr="00A01D69">
        <w:rPr>
          <w:i/>
          <w:szCs w:val="22"/>
        </w:rPr>
        <w:t>keramika</w:t>
      </w:r>
      <w:proofErr w:type="spellEnd"/>
      <w:r w:rsidR="001B04DA" w:rsidRPr="00A01D69">
        <w:rPr>
          <w:i/>
          <w:szCs w:val="22"/>
        </w:rPr>
        <w:t xml:space="preserve"> </w:t>
      </w:r>
      <w:proofErr w:type="spellStart"/>
      <w:r w:rsidR="001B04DA" w:rsidRPr="00A01D69">
        <w:rPr>
          <w:i/>
          <w:szCs w:val="22"/>
        </w:rPr>
        <w:t>ir</w:t>
      </w:r>
      <w:proofErr w:type="spellEnd"/>
      <w:r w:rsidR="001B04DA" w:rsidRPr="00A01D69">
        <w:rPr>
          <w:i/>
          <w:szCs w:val="22"/>
        </w:rPr>
        <w:t xml:space="preserve"> kt.)</w:t>
      </w:r>
      <w:r w:rsidRPr="00A01D69">
        <w:rPr>
          <w:szCs w:val="22"/>
        </w:rPr>
        <w:t xml:space="preserve"> 300 lux;</w:t>
      </w:r>
    </w:p>
    <w:p w14:paraId="7A77279A" w14:textId="2B118E97" w:rsidR="001B04DA" w:rsidRPr="00A01D69" w:rsidRDefault="001B04DA" w:rsidP="00A01D69">
      <w:pPr>
        <w:pStyle w:val="ListBullet"/>
        <w:numPr>
          <w:ilvl w:val="0"/>
          <w:numId w:val="2"/>
        </w:numPr>
        <w:ind w:left="360" w:right="4" w:hanging="360"/>
        <w:jc w:val="both"/>
        <w:rPr>
          <w:szCs w:val="22"/>
          <w:lang w:val="it-IT"/>
        </w:rPr>
      </w:pPr>
      <w:r w:rsidRPr="00A01D69">
        <w:rPr>
          <w:szCs w:val="22"/>
          <w:lang w:val="it-IT"/>
        </w:rPr>
        <w:t xml:space="preserve">nefotografuoti </w:t>
      </w:r>
      <w:r w:rsidR="0092618A">
        <w:rPr>
          <w:szCs w:val="22"/>
          <w:lang w:val="it-IT"/>
        </w:rPr>
        <w:t xml:space="preserve">ir nevie6inti </w:t>
      </w:r>
      <w:r w:rsidR="00BE1BA4" w:rsidRPr="00A01D69">
        <w:rPr>
          <w:szCs w:val="22"/>
          <w:lang w:val="it-IT"/>
        </w:rPr>
        <w:t>pasi</w:t>
      </w:r>
      <w:r w:rsidRPr="00A01D69">
        <w:rPr>
          <w:szCs w:val="22"/>
          <w:lang w:val="it-IT"/>
        </w:rPr>
        <w:t>skolint</w:t>
      </w:r>
      <w:r w:rsidR="00BE1BA4" w:rsidRPr="00A01D69">
        <w:rPr>
          <w:szCs w:val="22"/>
          <w:lang w:val="it-IT"/>
        </w:rPr>
        <w:t>ų</w:t>
      </w:r>
      <w:r w:rsidRPr="00A01D69">
        <w:rPr>
          <w:szCs w:val="22"/>
          <w:lang w:val="it-IT"/>
        </w:rPr>
        <w:t xml:space="preserve"> eksponat</w:t>
      </w:r>
      <w:r w:rsidR="00BE1BA4" w:rsidRPr="00A01D69">
        <w:rPr>
          <w:szCs w:val="22"/>
          <w:lang w:val="it-IT"/>
        </w:rPr>
        <w:t>ų</w:t>
      </w:r>
      <w:r w:rsidRPr="00A01D69">
        <w:rPr>
          <w:szCs w:val="22"/>
          <w:lang w:val="it-IT"/>
        </w:rPr>
        <w:t xml:space="preserve"> </w:t>
      </w:r>
      <w:r w:rsidR="00BE1BA4" w:rsidRPr="00A01D69">
        <w:rPr>
          <w:szCs w:val="22"/>
          <w:lang w:val="it-IT"/>
        </w:rPr>
        <w:t xml:space="preserve">be raštiško </w:t>
      </w:r>
      <w:r w:rsidRPr="00A01D69">
        <w:rPr>
          <w:szCs w:val="22"/>
          <w:lang w:val="it-IT"/>
        </w:rPr>
        <w:t>LNDM</w:t>
      </w:r>
      <w:r w:rsidR="00BE1BA4" w:rsidRPr="00A01D69">
        <w:rPr>
          <w:szCs w:val="22"/>
          <w:lang w:val="it-IT"/>
        </w:rPr>
        <w:t xml:space="preserve"> sutikimo</w:t>
      </w:r>
      <w:r w:rsidRPr="00A01D69">
        <w:rPr>
          <w:szCs w:val="22"/>
          <w:lang w:val="it-IT"/>
        </w:rPr>
        <w:t>;</w:t>
      </w:r>
    </w:p>
    <w:p w14:paraId="483725AC" w14:textId="77777777" w:rsidR="001B04DA" w:rsidRPr="00A01D69" w:rsidRDefault="001B04DA" w:rsidP="00A01D69">
      <w:pPr>
        <w:pStyle w:val="ListBullet"/>
        <w:numPr>
          <w:ilvl w:val="0"/>
          <w:numId w:val="2"/>
        </w:numPr>
        <w:ind w:left="360" w:right="4" w:hanging="360"/>
        <w:jc w:val="both"/>
        <w:rPr>
          <w:szCs w:val="22"/>
          <w:lang w:val="it-IT"/>
        </w:rPr>
      </w:pPr>
      <w:r w:rsidRPr="00A01D69">
        <w:rPr>
          <w:szCs w:val="22"/>
          <w:lang w:val="it-IT"/>
        </w:rPr>
        <w:t xml:space="preserve">nurodyti </w:t>
      </w:r>
      <w:r w:rsidR="00BE1BA4" w:rsidRPr="00A01D69">
        <w:rPr>
          <w:szCs w:val="22"/>
          <w:lang w:val="it-IT"/>
        </w:rPr>
        <w:t xml:space="preserve">pasiskolintų </w:t>
      </w:r>
      <w:r w:rsidRPr="00A01D69">
        <w:rPr>
          <w:szCs w:val="22"/>
          <w:lang w:val="it-IT"/>
        </w:rPr>
        <w:t>eksponat</w:t>
      </w:r>
      <w:r w:rsidR="00BE1BA4" w:rsidRPr="00A01D69">
        <w:rPr>
          <w:szCs w:val="22"/>
          <w:lang w:val="it-IT"/>
        </w:rPr>
        <w:t>ų</w:t>
      </w:r>
      <w:r w:rsidRPr="00A01D69">
        <w:rPr>
          <w:szCs w:val="22"/>
          <w:lang w:val="it-IT"/>
        </w:rPr>
        <w:t xml:space="preserve"> savininką visuose j</w:t>
      </w:r>
      <w:r w:rsidR="00BE1BA4" w:rsidRPr="00A01D69">
        <w:rPr>
          <w:szCs w:val="22"/>
          <w:lang w:val="it-IT"/>
        </w:rPr>
        <w:t>uos</w:t>
      </w:r>
      <w:r w:rsidRPr="00A01D69">
        <w:rPr>
          <w:szCs w:val="22"/>
          <w:lang w:val="it-IT"/>
        </w:rPr>
        <w:t xml:space="preserve"> apibūdinančiuose užrašuose, leidiniuose bei parodų kataloguose, rašant  </w:t>
      </w:r>
      <w:r w:rsidRPr="00A01D69">
        <w:rPr>
          <w:b/>
          <w:szCs w:val="22"/>
          <w:lang w:val="it-IT"/>
        </w:rPr>
        <w:t>“LNDM NUOSAVYBĖ”</w:t>
      </w:r>
      <w:r w:rsidRPr="00A01D69">
        <w:rPr>
          <w:szCs w:val="22"/>
          <w:lang w:val="it-IT"/>
        </w:rPr>
        <w:t>;</w:t>
      </w:r>
    </w:p>
    <w:p w14:paraId="06AD1287" w14:textId="77777777" w:rsidR="001B04DA" w:rsidRPr="00A01D69" w:rsidRDefault="001B04DA" w:rsidP="00A01D69">
      <w:pPr>
        <w:pStyle w:val="ListBullet"/>
        <w:numPr>
          <w:ilvl w:val="0"/>
          <w:numId w:val="2"/>
        </w:numPr>
        <w:ind w:left="360" w:right="4" w:hanging="360"/>
        <w:jc w:val="both"/>
        <w:rPr>
          <w:szCs w:val="22"/>
          <w:lang w:val="it-IT"/>
        </w:rPr>
      </w:pPr>
      <w:r w:rsidRPr="00A01D69">
        <w:rPr>
          <w:szCs w:val="22"/>
          <w:lang w:val="it-IT"/>
        </w:rPr>
        <w:t xml:space="preserve">nenaudoti </w:t>
      </w:r>
      <w:r w:rsidR="00BE1BA4" w:rsidRPr="00A01D69">
        <w:rPr>
          <w:szCs w:val="22"/>
          <w:lang w:val="it-IT"/>
        </w:rPr>
        <w:t>pasi</w:t>
      </w:r>
      <w:r w:rsidRPr="00A01D69">
        <w:rPr>
          <w:szCs w:val="22"/>
          <w:lang w:val="it-IT"/>
        </w:rPr>
        <w:t xml:space="preserve">skolintų eksponatų kitokiems tikslams, nei nurodyta akte; </w:t>
      </w:r>
    </w:p>
    <w:p w14:paraId="38AC6CC1" w14:textId="77777777" w:rsidR="001B04DA" w:rsidRPr="00A01D69" w:rsidRDefault="001B04DA" w:rsidP="00A01D69">
      <w:pPr>
        <w:pStyle w:val="ListBullet"/>
        <w:numPr>
          <w:ilvl w:val="0"/>
          <w:numId w:val="2"/>
        </w:numPr>
        <w:ind w:left="360" w:right="4" w:hanging="360"/>
        <w:jc w:val="both"/>
        <w:rPr>
          <w:szCs w:val="22"/>
          <w:lang w:val="it-IT"/>
        </w:rPr>
      </w:pPr>
      <w:r w:rsidRPr="00A01D69">
        <w:rPr>
          <w:szCs w:val="22"/>
          <w:lang w:val="it-IT"/>
        </w:rPr>
        <w:t xml:space="preserve">nekeisti </w:t>
      </w:r>
      <w:r w:rsidR="00BE1BA4" w:rsidRPr="00A01D69">
        <w:rPr>
          <w:szCs w:val="22"/>
          <w:lang w:val="it-IT"/>
        </w:rPr>
        <w:t xml:space="preserve">akte nurodytos pasiskolintų eksponatų </w:t>
      </w:r>
      <w:r w:rsidRPr="00A01D69">
        <w:rPr>
          <w:szCs w:val="22"/>
          <w:lang w:val="it-IT"/>
        </w:rPr>
        <w:t>eksponavimo ar saugojimo vietos;</w:t>
      </w:r>
    </w:p>
    <w:p w14:paraId="49D50C4B" w14:textId="77777777" w:rsidR="001B04DA" w:rsidRPr="00A01D69" w:rsidRDefault="001B04DA" w:rsidP="00A01D69">
      <w:pPr>
        <w:pStyle w:val="ListBullet"/>
        <w:numPr>
          <w:ilvl w:val="0"/>
          <w:numId w:val="2"/>
        </w:numPr>
        <w:ind w:left="360" w:right="4" w:hanging="360"/>
        <w:jc w:val="both"/>
        <w:rPr>
          <w:szCs w:val="22"/>
          <w:lang w:val="it-IT"/>
        </w:rPr>
      </w:pPr>
      <w:r w:rsidRPr="00A01D69">
        <w:rPr>
          <w:szCs w:val="22"/>
          <w:lang w:val="it-IT"/>
        </w:rPr>
        <w:t xml:space="preserve">neperduoti </w:t>
      </w:r>
      <w:r w:rsidR="00BE1BA4" w:rsidRPr="00A01D69">
        <w:rPr>
          <w:szCs w:val="22"/>
          <w:lang w:val="it-IT"/>
        </w:rPr>
        <w:t xml:space="preserve">pasiskolintų </w:t>
      </w:r>
      <w:r w:rsidRPr="00A01D69">
        <w:rPr>
          <w:szCs w:val="22"/>
          <w:lang w:val="it-IT"/>
        </w:rPr>
        <w:t xml:space="preserve">eksponatų </w:t>
      </w:r>
      <w:r w:rsidR="00BE1BA4" w:rsidRPr="00A01D69">
        <w:rPr>
          <w:szCs w:val="22"/>
          <w:lang w:val="it-IT"/>
        </w:rPr>
        <w:t>eksponavi</w:t>
      </w:r>
      <w:r w:rsidRPr="00A01D69">
        <w:rPr>
          <w:szCs w:val="22"/>
          <w:lang w:val="it-IT"/>
        </w:rPr>
        <w:t xml:space="preserve">mui ar saugojimui </w:t>
      </w:r>
      <w:r w:rsidR="00BE1BA4" w:rsidRPr="00A01D69">
        <w:rPr>
          <w:szCs w:val="22"/>
          <w:lang w:val="it-IT"/>
        </w:rPr>
        <w:t xml:space="preserve">tretiesiems </w:t>
      </w:r>
      <w:r w:rsidRPr="00A01D69">
        <w:rPr>
          <w:szCs w:val="22"/>
          <w:lang w:val="it-IT"/>
        </w:rPr>
        <w:t>asmenims be raštiško LNDM sutikimo;</w:t>
      </w:r>
    </w:p>
    <w:p w14:paraId="0D456D78" w14:textId="180660B2" w:rsidR="001B04DA" w:rsidRDefault="001B04DA" w:rsidP="00A01D69">
      <w:pPr>
        <w:pStyle w:val="ListBullet"/>
        <w:numPr>
          <w:ilvl w:val="0"/>
          <w:numId w:val="2"/>
        </w:numPr>
        <w:ind w:left="360" w:right="4" w:hanging="360"/>
        <w:jc w:val="both"/>
        <w:rPr>
          <w:szCs w:val="22"/>
          <w:lang w:val="it-IT"/>
        </w:rPr>
      </w:pPr>
      <w:r w:rsidRPr="00A01D69">
        <w:rPr>
          <w:szCs w:val="22"/>
          <w:lang w:val="it-IT"/>
        </w:rPr>
        <w:t>grąžinti pasiskolintus eksponatus</w:t>
      </w:r>
      <w:r w:rsidR="00BE1BA4" w:rsidRPr="00A01D69">
        <w:rPr>
          <w:szCs w:val="22"/>
          <w:lang w:val="it-IT"/>
        </w:rPr>
        <w:t xml:space="preserve"> tuo pačiu aktu arba parengti eksponatų grąžinimo aktą</w:t>
      </w:r>
      <w:r w:rsidRPr="00A01D69">
        <w:rPr>
          <w:szCs w:val="22"/>
          <w:lang w:val="it-IT"/>
        </w:rPr>
        <w:t xml:space="preserve">, </w:t>
      </w:r>
      <w:r w:rsidR="00A01D69" w:rsidRPr="00A01D69">
        <w:rPr>
          <w:szCs w:val="22"/>
          <w:lang w:val="it-IT"/>
        </w:rPr>
        <w:t xml:space="preserve">nurodant grąžinamų </w:t>
      </w:r>
      <w:r w:rsidRPr="00A01D69">
        <w:rPr>
          <w:szCs w:val="22"/>
          <w:lang w:val="it-IT"/>
        </w:rPr>
        <w:t>eksponatų būkl</w:t>
      </w:r>
      <w:r w:rsidR="00A01D69" w:rsidRPr="00A01D69">
        <w:rPr>
          <w:szCs w:val="22"/>
          <w:lang w:val="it-IT"/>
        </w:rPr>
        <w:t>ę</w:t>
      </w:r>
      <w:r w:rsidRPr="00A01D69">
        <w:rPr>
          <w:szCs w:val="22"/>
          <w:lang w:val="it-IT"/>
        </w:rPr>
        <w:t>. Pasiskolinusios įstaigos atstovui neatvykus kartu su eksponatais grąžinimo procedūrai, tokį aktą sudaro LNDM;</w:t>
      </w:r>
    </w:p>
    <w:p w14:paraId="47B83A5F" w14:textId="0DD38FBA" w:rsidR="00351D10" w:rsidRPr="00A01D69" w:rsidRDefault="00351D10" w:rsidP="00A01D69">
      <w:pPr>
        <w:pStyle w:val="ListBullet"/>
        <w:numPr>
          <w:ilvl w:val="0"/>
          <w:numId w:val="2"/>
        </w:numPr>
        <w:ind w:left="360" w:right="4" w:hanging="360"/>
        <w:jc w:val="both"/>
        <w:rPr>
          <w:szCs w:val="22"/>
          <w:lang w:val="it-IT"/>
        </w:rPr>
      </w:pPr>
      <w:r>
        <w:rPr>
          <w:szCs w:val="22"/>
          <w:lang w:val="it-IT"/>
        </w:rPr>
        <w:t>mobilizacijos ar ekstremali</w:t>
      </w:r>
      <w:r w:rsidR="00D87513">
        <w:rPr>
          <w:szCs w:val="22"/>
          <w:lang w:val="it-IT"/>
        </w:rPr>
        <w:t>ų</w:t>
      </w:r>
      <w:r>
        <w:rPr>
          <w:szCs w:val="22"/>
          <w:lang w:val="it-IT"/>
        </w:rPr>
        <w:t xml:space="preserve"> situacij</w:t>
      </w:r>
      <w:r w:rsidR="00D87513">
        <w:rPr>
          <w:szCs w:val="22"/>
          <w:lang w:val="it-IT"/>
        </w:rPr>
        <w:t>ų</w:t>
      </w:r>
      <w:r>
        <w:rPr>
          <w:szCs w:val="22"/>
          <w:lang w:val="it-IT"/>
        </w:rPr>
        <w:t xml:space="preserve"> atveju imtis visų būtinų priemonių pasiskolintų eksponatų saugumui užtikrinti;  </w:t>
      </w:r>
    </w:p>
    <w:p w14:paraId="3B854E5D" w14:textId="77777777" w:rsidR="00A01D69" w:rsidRPr="00A01D69" w:rsidRDefault="001B04DA" w:rsidP="00A01D69">
      <w:pPr>
        <w:pStyle w:val="ListBullet"/>
        <w:numPr>
          <w:ilvl w:val="0"/>
          <w:numId w:val="2"/>
        </w:numPr>
        <w:ind w:left="360" w:right="4" w:hanging="360"/>
        <w:jc w:val="both"/>
        <w:rPr>
          <w:szCs w:val="22"/>
          <w:lang w:val="it-IT"/>
        </w:rPr>
      </w:pPr>
      <w:r w:rsidRPr="00A01D69">
        <w:rPr>
          <w:szCs w:val="22"/>
          <w:lang w:val="it-IT"/>
        </w:rPr>
        <w:t>iškilus šiame dokumente nenumatytiems klausimams, abi pusės vadovaujasi Lietuvos Respublikos įstatymais.</w:t>
      </w:r>
    </w:p>
    <w:p w14:paraId="041C215A" w14:textId="77777777" w:rsidR="00A01D69" w:rsidRPr="00A01D69" w:rsidRDefault="00A01D69" w:rsidP="00A01D69">
      <w:pPr>
        <w:pStyle w:val="ListBullet"/>
        <w:numPr>
          <w:ilvl w:val="0"/>
          <w:numId w:val="2"/>
        </w:numPr>
        <w:ind w:left="360" w:right="4" w:hanging="360"/>
        <w:jc w:val="both"/>
        <w:rPr>
          <w:szCs w:val="22"/>
          <w:lang w:val="it-IT"/>
        </w:rPr>
      </w:pPr>
      <w:r w:rsidRPr="00A01D69">
        <w:rPr>
          <w:szCs w:val="22"/>
          <w:lang w:val="it-IT"/>
        </w:rPr>
        <w:t>LNDM pasilieka sau teisę pareikalauti eksponatus grąžinti anksčiau akte nurodyto termino. Pavienius eksponatus – pasiskolinusią instituciją įspėjus ne vėliau, kaip prieš savaitę, o visus arba didesnę jų dalį – ne vėliau kaip prieš mėnesį.</w:t>
      </w:r>
    </w:p>
    <w:p w14:paraId="46382BD3" w14:textId="77777777" w:rsidR="007102E6" w:rsidRDefault="001B04DA" w:rsidP="007102E6">
      <w:pPr>
        <w:pStyle w:val="ListBullet"/>
        <w:tabs>
          <w:tab w:val="clear" w:pos="360"/>
        </w:tabs>
        <w:ind w:right="4" w:firstLine="0"/>
        <w:jc w:val="both"/>
        <w:rPr>
          <w:szCs w:val="22"/>
          <w:lang w:val="it-IT"/>
        </w:rPr>
      </w:pPr>
      <w:r w:rsidRPr="00A01D69">
        <w:rPr>
          <w:szCs w:val="22"/>
          <w:lang w:val="it-IT"/>
        </w:rPr>
        <w:br/>
      </w:r>
    </w:p>
    <w:p w14:paraId="73F604FB" w14:textId="77777777" w:rsidR="001B04DA" w:rsidRDefault="001B04DA" w:rsidP="00A01D69">
      <w:pPr>
        <w:pStyle w:val="ListBullet"/>
        <w:tabs>
          <w:tab w:val="clear" w:pos="360"/>
          <w:tab w:val="left" w:pos="720"/>
        </w:tabs>
        <w:ind w:left="0" w:right="4" w:firstLine="0"/>
        <w:rPr>
          <w:szCs w:val="22"/>
          <w:lang w:val="it-IT"/>
        </w:rPr>
      </w:pPr>
    </w:p>
    <w:p w14:paraId="402A0E64" w14:textId="77777777" w:rsidR="002011F7" w:rsidRPr="00A01D69" w:rsidRDefault="002011F7" w:rsidP="00A01D69">
      <w:pPr>
        <w:pStyle w:val="ListBullet"/>
        <w:tabs>
          <w:tab w:val="clear" w:pos="360"/>
          <w:tab w:val="left" w:pos="720"/>
        </w:tabs>
        <w:ind w:left="0" w:right="4" w:firstLine="0"/>
        <w:rPr>
          <w:szCs w:val="22"/>
          <w:lang w:val="it-IT"/>
        </w:rPr>
      </w:pPr>
    </w:p>
    <w:p w14:paraId="2876D9E3" w14:textId="77777777" w:rsidR="001B04DA" w:rsidRPr="00A01D69" w:rsidRDefault="001B04DA" w:rsidP="00A01D69">
      <w:pPr>
        <w:pStyle w:val="BodyText"/>
        <w:ind w:right="4"/>
        <w:jc w:val="left"/>
        <w:rPr>
          <w:b/>
          <w:color w:val="000000"/>
          <w:sz w:val="24"/>
          <w:szCs w:val="24"/>
        </w:rPr>
      </w:pPr>
      <w:r w:rsidRPr="00A01D69">
        <w:rPr>
          <w:b/>
          <w:color w:val="000000"/>
          <w:sz w:val="24"/>
          <w:szCs w:val="24"/>
        </w:rPr>
        <w:t>Vardas, pavardė</w:t>
      </w:r>
      <w:r w:rsidRPr="002252EE">
        <w:rPr>
          <w:b/>
          <w:color w:val="000000"/>
          <w:sz w:val="24"/>
          <w:szCs w:val="24"/>
        </w:rPr>
        <w:t>_</w:t>
      </w:r>
      <w:r w:rsidR="002252EE" w:rsidRPr="002252EE">
        <w:rPr>
          <w:b/>
          <w:color w:val="000000"/>
          <w:sz w:val="24"/>
          <w:szCs w:val="24"/>
        </w:rPr>
        <w:t>____________________________</w:t>
      </w:r>
      <w:r w:rsidRPr="00A01D69">
        <w:rPr>
          <w:b/>
          <w:color w:val="000000"/>
          <w:sz w:val="24"/>
          <w:szCs w:val="24"/>
        </w:rPr>
        <w:t xml:space="preserve">   </w:t>
      </w:r>
      <w:r w:rsidR="00FD15DD">
        <w:rPr>
          <w:b/>
          <w:color w:val="000000"/>
          <w:sz w:val="24"/>
          <w:szCs w:val="24"/>
        </w:rPr>
        <w:t xml:space="preserve">     P</w:t>
      </w:r>
      <w:r w:rsidRPr="00A01D69">
        <w:rPr>
          <w:b/>
          <w:color w:val="000000"/>
          <w:sz w:val="24"/>
          <w:szCs w:val="24"/>
        </w:rPr>
        <w:t>araša</w:t>
      </w:r>
      <w:r w:rsidR="00A01D69">
        <w:rPr>
          <w:b/>
          <w:color w:val="000000"/>
          <w:sz w:val="24"/>
          <w:szCs w:val="24"/>
        </w:rPr>
        <w:t>s________________________</w:t>
      </w:r>
    </w:p>
    <w:p w14:paraId="72919ED8" w14:textId="77777777" w:rsidR="00FF12AF" w:rsidRPr="00A01D69" w:rsidRDefault="00FF12AF" w:rsidP="00A01D69">
      <w:pPr>
        <w:ind w:right="4"/>
        <w:rPr>
          <w:sz w:val="24"/>
          <w:szCs w:val="24"/>
        </w:rPr>
      </w:pPr>
    </w:p>
    <w:sectPr w:rsidR="00FF12AF" w:rsidRPr="00A01D69" w:rsidSect="001B04DA">
      <w:pgSz w:w="12240" w:h="15840"/>
      <w:pgMar w:top="284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numFmt w:val="bullet"/>
      <w:pStyle w:val="Heading9"/>
      <w:lvlText w:val="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04DA"/>
    <w:rsid w:val="00011C2A"/>
    <w:rsid w:val="00030862"/>
    <w:rsid w:val="00034167"/>
    <w:rsid w:val="00045C56"/>
    <w:rsid w:val="00057D51"/>
    <w:rsid w:val="00092D99"/>
    <w:rsid w:val="000C33AA"/>
    <w:rsid w:val="00133B22"/>
    <w:rsid w:val="00137BEC"/>
    <w:rsid w:val="00164CAF"/>
    <w:rsid w:val="00191C9D"/>
    <w:rsid w:val="001A32C8"/>
    <w:rsid w:val="001B04DA"/>
    <w:rsid w:val="001D4956"/>
    <w:rsid w:val="002011F7"/>
    <w:rsid w:val="00224FA9"/>
    <w:rsid w:val="002252EE"/>
    <w:rsid w:val="0023560B"/>
    <w:rsid w:val="002628B4"/>
    <w:rsid w:val="002656B0"/>
    <w:rsid w:val="002773E1"/>
    <w:rsid w:val="00320B6C"/>
    <w:rsid w:val="00337E61"/>
    <w:rsid w:val="00351D10"/>
    <w:rsid w:val="00353A60"/>
    <w:rsid w:val="00363A20"/>
    <w:rsid w:val="00363ED7"/>
    <w:rsid w:val="003B565C"/>
    <w:rsid w:val="003B6059"/>
    <w:rsid w:val="003D00E2"/>
    <w:rsid w:val="003E6263"/>
    <w:rsid w:val="004154B3"/>
    <w:rsid w:val="00420C22"/>
    <w:rsid w:val="004353A1"/>
    <w:rsid w:val="00456D77"/>
    <w:rsid w:val="004673EE"/>
    <w:rsid w:val="004E0C25"/>
    <w:rsid w:val="00553DED"/>
    <w:rsid w:val="00556713"/>
    <w:rsid w:val="005656AD"/>
    <w:rsid w:val="005922AB"/>
    <w:rsid w:val="005B74A2"/>
    <w:rsid w:val="005C0424"/>
    <w:rsid w:val="005F7476"/>
    <w:rsid w:val="005F76BA"/>
    <w:rsid w:val="006653F6"/>
    <w:rsid w:val="00667296"/>
    <w:rsid w:val="00676252"/>
    <w:rsid w:val="006955E1"/>
    <w:rsid w:val="007102E6"/>
    <w:rsid w:val="00744E37"/>
    <w:rsid w:val="00752B02"/>
    <w:rsid w:val="00764B65"/>
    <w:rsid w:val="00774A39"/>
    <w:rsid w:val="007B2859"/>
    <w:rsid w:val="0080487C"/>
    <w:rsid w:val="00837ACB"/>
    <w:rsid w:val="00866F27"/>
    <w:rsid w:val="008743CF"/>
    <w:rsid w:val="0089746C"/>
    <w:rsid w:val="008B174F"/>
    <w:rsid w:val="008B5067"/>
    <w:rsid w:val="008E0D7C"/>
    <w:rsid w:val="008F4ED1"/>
    <w:rsid w:val="0092618A"/>
    <w:rsid w:val="00930F4B"/>
    <w:rsid w:val="0094263D"/>
    <w:rsid w:val="00994A4E"/>
    <w:rsid w:val="009C18B3"/>
    <w:rsid w:val="00A00F3C"/>
    <w:rsid w:val="00A01D69"/>
    <w:rsid w:val="00A21569"/>
    <w:rsid w:val="00A431BE"/>
    <w:rsid w:val="00A81D5D"/>
    <w:rsid w:val="00AD2E8C"/>
    <w:rsid w:val="00AE0EA1"/>
    <w:rsid w:val="00AE3701"/>
    <w:rsid w:val="00B066FF"/>
    <w:rsid w:val="00B125AC"/>
    <w:rsid w:val="00B34F0B"/>
    <w:rsid w:val="00B42F69"/>
    <w:rsid w:val="00B512E3"/>
    <w:rsid w:val="00B80CDC"/>
    <w:rsid w:val="00B96415"/>
    <w:rsid w:val="00BE1BA4"/>
    <w:rsid w:val="00C0794B"/>
    <w:rsid w:val="00C27D69"/>
    <w:rsid w:val="00C35B7D"/>
    <w:rsid w:val="00C45F5A"/>
    <w:rsid w:val="00C5756A"/>
    <w:rsid w:val="00C913CA"/>
    <w:rsid w:val="00D12887"/>
    <w:rsid w:val="00D67FBE"/>
    <w:rsid w:val="00D87513"/>
    <w:rsid w:val="00D96251"/>
    <w:rsid w:val="00DA6232"/>
    <w:rsid w:val="00DD043E"/>
    <w:rsid w:val="00DF075E"/>
    <w:rsid w:val="00E73669"/>
    <w:rsid w:val="00E80212"/>
    <w:rsid w:val="00E85F9F"/>
    <w:rsid w:val="00EA42CD"/>
    <w:rsid w:val="00EF7D24"/>
    <w:rsid w:val="00EF7DBE"/>
    <w:rsid w:val="00F177E4"/>
    <w:rsid w:val="00F71834"/>
    <w:rsid w:val="00FC0102"/>
    <w:rsid w:val="00FD15DD"/>
    <w:rsid w:val="00FD32E4"/>
    <w:rsid w:val="00FF12AF"/>
    <w:rsid w:val="00FF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5FF0B"/>
  <w15:docId w15:val="{C105A19A-A214-42DC-ADF6-C248AFB5C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4D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1B04DA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semiHidden/>
    <w:rsid w:val="001B04DA"/>
    <w:rPr>
      <w:rFonts w:ascii="Arial" w:eastAsia="Times New Roman" w:hAnsi="Arial" w:cs="Arial"/>
      <w:lang w:eastAsia="ar-SA"/>
    </w:rPr>
  </w:style>
  <w:style w:type="paragraph" w:styleId="ListBullet">
    <w:name w:val="List Bullet"/>
    <w:basedOn w:val="Normal"/>
    <w:unhideWhenUsed/>
    <w:rsid w:val="001B04DA"/>
    <w:pPr>
      <w:widowControl w:val="0"/>
      <w:tabs>
        <w:tab w:val="num" w:pos="360"/>
      </w:tabs>
      <w:ind w:left="360" w:right="720" w:hanging="360"/>
    </w:pPr>
    <w:rPr>
      <w:color w:val="000000"/>
      <w:sz w:val="22"/>
    </w:rPr>
  </w:style>
  <w:style w:type="paragraph" w:styleId="BodyText">
    <w:name w:val="Body Text"/>
    <w:basedOn w:val="Normal"/>
    <w:link w:val="BodyTextChar"/>
    <w:semiHidden/>
    <w:unhideWhenUsed/>
    <w:rsid w:val="001B04DA"/>
    <w:pPr>
      <w:jc w:val="right"/>
    </w:pPr>
    <w:rPr>
      <w:lang w:val="lt-LT"/>
    </w:rPr>
  </w:style>
  <w:style w:type="character" w:customStyle="1" w:styleId="BodyTextChar">
    <w:name w:val="Body Text Char"/>
    <w:basedOn w:val="DefaultParagraphFont"/>
    <w:link w:val="BodyText"/>
    <w:semiHidden/>
    <w:rsid w:val="001B04DA"/>
    <w:rPr>
      <w:rFonts w:ascii="Times New Roman" w:eastAsia="Times New Roman" w:hAnsi="Times New Roman" w:cs="Times New Roman"/>
      <w:sz w:val="20"/>
      <w:szCs w:val="20"/>
      <w:lang w:val="lt-L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2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Laima Sazonova</dc:creator>
  <cp:lastModifiedBy>Laima Sazonova</cp:lastModifiedBy>
  <cp:revision>143</cp:revision>
  <cp:lastPrinted>2025-07-16T11:13:00Z</cp:lastPrinted>
  <dcterms:created xsi:type="dcterms:W3CDTF">2020-10-27T10:58:00Z</dcterms:created>
  <dcterms:modified xsi:type="dcterms:W3CDTF">2026-09-02T06:37:00Z</dcterms:modified>
</cp:coreProperties>
</file>